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299E" w14:textId="3C7A06AD" w:rsidR="00532CB9" w:rsidRPr="00CD11DB" w:rsidRDefault="00532CB9" w:rsidP="009F4447">
      <w:pPr>
        <w:spacing w:after="240"/>
        <w:jc w:val="center"/>
        <w:rPr>
          <w:rFonts w:cs="Times New Roman"/>
          <w:b/>
          <w:sz w:val="36"/>
          <w:szCs w:val="36"/>
        </w:rPr>
      </w:pPr>
      <w:r w:rsidRPr="00CD11DB">
        <w:rPr>
          <w:rFonts w:cs="Times New Roman"/>
          <w:b/>
          <w:sz w:val="36"/>
          <w:szCs w:val="36"/>
        </w:rPr>
        <w:t xml:space="preserve">INTENT TO FILL REQUIREMENTS FOR </w:t>
      </w:r>
      <w:r w:rsidR="00CD11DB" w:rsidRPr="00CD11DB">
        <w:rPr>
          <w:rFonts w:cs="Times New Roman"/>
          <w:b/>
          <w:sz w:val="36"/>
          <w:szCs w:val="36"/>
        </w:rPr>
        <w:t xml:space="preserve">CLEAN </w:t>
      </w:r>
      <w:r w:rsidRPr="00CD11DB">
        <w:rPr>
          <w:rFonts w:cs="Times New Roman"/>
          <w:b/>
          <w:sz w:val="36"/>
          <w:szCs w:val="36"/>
        </w:rPr>
        <w:t>HARD</w:t>
      </w:r>
      <w:r w:rsidR="00CD11DB" w:rsidRPr="00CD11DB">
        <w:rPr>
          <w:rFonts w:cs="Times New Roman"/>
          <w:b/>
          <w:sz w:val="36"/>
          <w:szCs w:val="36"/>
        </w:rPr>
        <w:t xml:space="preserve"> </w:t>
      </w:r>
      <w:r w:rsidRPr="00CD11DB">
        <w:rPr>
          <w:rFonts w:cs="Times New Roman"/>
          <w:b/>
          <w:sz w:val="36"/>
          <w:szCs w:val="36"/>
        </w:rPr>
        <w:t>FILL SITES</w:t>
      </w:r>
    </w:p>
    <w:p w14:paraId="1B12EB54" w14:textId="77777777" w:rsidR="00CD11DB" w:rsidRPr="00CD11DB" w:rsidRDefault="00CD11DB" w:rsidP="00CD11DB">
      <w:pPr>
        <w:spacing w:after="240"/>
        <w:rPr>
          <w:rFonts w:cs="Times New Roman"/>
          <w:b/>
        </w:rPr>
      </w:pPr>
      <w:r w:rsidRPr="00CD11DB">
        <w:rPr>
          <w:rFonts w:cs="Times New Roman"/>
          <w:b/>
        </w:rPr>
        <w:t>CLEAN HARD FILL DEFINITION (OAC Rule 3745-400-01 (C 1))</w:t>
      </w:r>
    </w:p>
    <w:p w14:paraId="73F4DF95" w14:textId="6D46CDA1" w:rsidR="00CD11DB" w:rsidRPr="00CD11DB" w:rsidRDefault="00CD11DB" w:rsidP="009F63B8">
      <w:pPr>
        <w:spacing w:after="240"/>
        <w:rPr>
          <w:rFonts w:cs="Times New Roman"/>
        </w:rPr>
      </w:pPr>
      <w:r w:rsidRPr="00CD11DB">
        <w:rPr>
          <w:rFonts w:cs="Times New Roman"/>
        </w:rPr>
        <w:t>“Clean hard fill” means construction and demolition debris which consists only of reinforced or nonreinforced concrete, asphalt concrete, brick, block, tile, or stone which can be reutilized as construction material. Brick in clean hard fill includes but is not limited to refractory brick and mortar. Clean hard fill does not include materials contaminated with hazardous wastes, solid wastes, or infectious wastes.</w:t>
      </w:r>
    </w:p>
    <w:p w14:paraId="5D4B55C2" w14:textId="489C71CA" w:rsidR="00532CB9" w:rsidRPr="00CD11DB" w:rsidRDefault="00CD11DB" w:rsidP="009F63B8">
      <w:pPr>
        <w:spacing w:after="240"/>
        <w:rPr>
          <w:rFonts w:cs="Times New Roman"/>
          <w:b/>
        </w:rPr>
      </w:pPr>
      <w:r w:rsidRPr="00CD11DB">
        <w:rPr>
          <w:rFonts w:cs="Times New Roman"/>
          <w:b/>
        </w:rPr>
        <w:t>METHODS OF DISPOSING CLEAN HARD FILL (</w:t>
      </w:r>
      <w:r w:rsidR="00532CB9" w:rsidRPr="00CD11DB">
        <w:rPr>
          <w:rFonts w:cs="Times New Roman"/>
          <w:b/>
        </w:rPr>
        <w:t>OAC Rule 3745-400-05 (A)</w:t>
      </w:r>
      <w:r w:rsidRPr="00CD11DB">
        <w:rPr>
          <w:rFonts w:cs="Times New Roman"/>
          <w:b/>
        </w:rPr>
        <w:t>)</w:t>
      </w:r>
    </w:p>
    <w:p w14:paraId="2E25D8A2" w14:textId="77777777" w:rsidR="00532CB9" w:rsidRPr="00CD11DB" w:rsidRDefault="00532CB9" w:rsidP="009F63B8">
      <w:pPr>
        <w:pStyle w:val="ListParagraph"/>
        <w:numPr>
          <w:ilvl w:val="0"/>
          <w:numId w:val="1"/>
        </w:numPr>
        <w:spacing w:after="240"/>
        <w:rPr>
          <w:rFonts w:cs="Times New Roman"/>
        </w:rPr>
      </w:pPr>
      <w:r w:rsidRPr="00CD11DB">
        <w:rPr>
          <w:rFonts w:cs="Times New Roman"/>
        </w:rPr>
        <w:t>Recycled into usable construction material.</w:t>
      </w:r>
    </w:p>
    <w:p w14:paraId="7CF47A91" w14:textId="77777777" w:rsidR="00532CB9" w:rsidRPr="00CD11DB" w:rsidRDefault="00532CB9" w:rsidP="009F63B8">
      <w:pPr>
        <w:pStyle w:val="ListParagraph"/>
        <w:numPr>
          <w:ilvl w:val="0"/>
          <w:numId w:val="1"/>
        </w:numPr>
        <w:spacing w:after="240"/>
        <w:rPr>
          <w:rFonts w:cs="Times New Roman"/>
        </w:rPr>
      </w:pPr>
      <w:r w:rsidRPr="00CD11DB">
        <w:rPr>
          <w:rFonts w:cs="Times New Roman"/>
        </w:rPr>
        <w:t>Disposed in a licensed construction and demolition debris (C&amp;DD) or solid waste landfill.</w:t>
      </w:r>
    </w:p>
    <w:p w14:paraId="4A0F03F6" w14:textId="77777777" w:rsidR="00532CB9" w:rsidRPr="00CD11DB" w:rsidRDefault="00532CB9" w:rsidP="009F63B8">
      <w:pPr>
        <w:pStyle w:val="ListParagraph"/>
        <w:numPr>
          <w:ilvl w:val="0"/>
          <w:numId w:val="1"/>
        </w:numPr>
        <w:spacing w:after="240"/>
        <w:rPr>
          <w:rFonts w:cs="Times New Roman"/>
        </w:rPr>
      </w:pPr>
      <w:r w:rsidRPr="00CD11DB">
        <w:rPr>
          <w:rFonts w:cs="Times New Roman"/>
        </w:rPr>
        <w:t>Used in legitimate fill operations for construction purposes or to bring the site up to a consistent grade, on the site of generation.</w:t>
      </w:r>
    </w:p>
    <w:p w14:paraId="3D17D4CD" w14:textId="77777777" w:rsidR="00532CB9" w:rsidRPr="00CD11DB" w:rsidRDefault="00532CB9" w:rsidP="009F63B8">
      <w:pPr>
        <w:pStyle w:val="ListParagraph"/>
        <w:numPr>
          <w:ilvl w:val="0"/>
          <w:numId w:val="1"/>
        </w:numPr>
        <w:spacing w:after="240"/>
        <w:rPr>
          <w:rFonts w:cs="Times New Roman"/>
        </w:rPr>
      </w:pPr>
      <w:r w:rsidRPr="00CD11DB">
        <w:rPr>
          <w:rFonts w:cs="Times New Roman"/>
        </w:rPr>
        <w:t>Used in legitimate fill operations for construction purposes or to bring the site up to a consistent grade, on a site other than the site of generation, pursuant to paragraph (C) of this rule.</w:t>
      </w:r>
    </w:p>
    <w:p w14:paraId="564B8D8B" w14:textId="77777777" w:rsidR="00532CB9" w:rsidRPr="00CD11DB" w:rsidRDefault="00532CB9" w:rsidP="009F63B8">
      <w:pPr>
        <w:pStyle w:val="ListParagraph"/>
        <w:numPr>
          <w:ilvl w:val="0"/>
          <w:numId w:val="2"/>
        </w:numPr>
        <w:spacing w:after="240"/>
        <w:rPr>
          <w:rFonts w:cs="Times New Roman"/>
        </w:rPr>
      </w:pPr>
      <w:r w:rsidRPr="00CD11DB">
        <w:rPr>
          <w:rFonts w:cs="Times New Roman"/>
        </w:rPr>
        <w:t>The person responsible for causing clean hard fill to be used in legitimate fill operations for construction purposes or to bring the site up to a consistent grade, on a site other than the site of generation, shall provide a written “Notice of Intent to Fill” to each licensing authority where the clean hard fill is to be placed. The “Notice of Intent to Fill” shall state the nature of the fill material, the site to be filled, when filling will begin and end, and the telephone number of the notifier. The notification shall be received by each local licensing authority with sites to be filled, at least seven days prior to filling as required by division (F) of section 3714.13 of the Revised Code. The notifier shall provide a new Notice of Intent to Fill if there are any changes in the information required by this rule for notification.</w:t>
      </w:r>
    </w:p>
    <w:p w14:paraId="35250371" w14:textId="77777777" w:rsidR="00517136" w:rsidRPr="00CD11DB" w:rsidRDefault="00517136" w:rsidP="009F63B8">
      <w:pPr>
        <w:spacing w:after="240"/>
        <w:rPr>
          <w:rFonts w:cs="Times New Roman"/>
          <w:b/>
        </w:rPr>
      </w:pPr>
      <w:r w:rsidRPr="00CD11DB">
        <w:rPr>
          <w:rFonts w:cs="Times New Roman"/>
          <w:b/>
        </w:rPr>
        <w:t>INTENT TO FILL NOTIFICATION</w:t>
      </w:r>
    </w:p>
    <w:p w14:paraId="6801C7D6" w14:textId="1E7A410F" w:rsidR="00517136" w:rsidRPr="00CD11DB" w:rsidRDefault="00517136" w:rsidP="009F63B8">
      <w:pPr>
        <w:spacing w:after="240"/>
        <w:rPr>
          <w:rFonts w:cs="Times New Roman"/>
        </w:rPr>
      </w:pPr>
      <w:r w:rsidRPr="00CD11DB">
        <w:rPr>
          <w:rFonts w:cs="Times New Roman"/>
        </w:rPr>
        <w:t xml:space="preserve">Please complete the information below and return to the Darke County Health District – </w:t>
      </w:r>
      <w:r w:rsidR="00337AC1">
        <w:rPr>
          <w:rFonts w:cs="Times New Roman"/>
        </w:rPr>
        <w:t>Abby Ross</w:t>
      </w:r>
      <w:r w:rsidRPr="00CD11DB">
        <w:rPr>
          <w:rFonts w:cs="Times New Roman"/>
        </w:rPr>
        <w:t>, 300 Garst Ave, Greenville, OH 45331</w:t>
      </w:r>
    </w:p>
    <w:p w14:paraId="275C4904" w14:textId="77777777" w:rsidR="00517136" w:rsidRPr="00CD11DB" w:rsidRDefault="00517136" w:rsidP="009F63B8">
      <w:pPr>
        <w:spacing w:after="240"/>
        <w:rPr>
          <w:rFonts w:cs="Times New Roman"/>
          <w:b/>
        </w:rPr>
      </w:pPr>
      <w:r w:rsidRPr="00CD11DB">
        <w:rPr>
          <w:rFonts w:cs="Times New Roman"/>
          <w:b/>
        </w:rPr>
        <w:t>Please keep a copy on file for your records</w:t>
      </w:r>
    </w:p>
    <w:p w14:paraId="1A69E3FD" w14:textId="77777777" w:rsidR="00517136" w:rsidRPr="00CD11DB" w:rsidRDefault="00517136" w:rsidP="009F63B8">
      <w:pPr>
        <w:spacing w:after="240"/>
        <w:rPr>
          <w:rFonts w:cs="Times New Roman"/>
        </w:rPr>
      </w:pPr>
      <w:r w:rsidRPr="00CD11DB">
        <w:rPr>
          <w:rFonts w:cs="Times New Roman"/>
        </w:rPr>
        <w:t xml:space="preserve">The notification shall be received </w:t>
      </w:r>
      <w:r w:rsidRPr="00CD11DB">
        <w:rPr>
          <w:rFonts w:cs="Times New Roman"/>
          <w:b/>
          <w:u w:val="single"/>
        </w:rPr>
        <w:t>at least seven days prior</w:t>
      </w:r>
      <w:r w:rsidRPr="00CD11DB">
        <w:rPr>
          <w:rFonts w:cs="Times New Roman"/>
        </w:rPr>
        <w:t xml:space="preserve"> to filling as required by division (F) of section 3714.13 of the Revised Code. The notifier shall provide </w:t>
      </w:r>
      <w:r w:rsidRPr="00CD11DB">
        <w:rPr>
          <w:rFonts w:cs="Times New Roman"/>
          <w:b/>
          <w:u w:val="single"/>
        </w:rPr>
        <w:t>a new Notice of Intent to Fill</w:t>
      </w:r>
      <w:r w:rsidRPr="00CD11DB">
        <w:rPr>
          <w:rFonts w:cs="Times New Roman"/>
        </w:rPr>
        <w:t xml:space="preserve"> if there are any changes in the information required by this rule for notification.</w:t>
      </w:r>
    </w:p>
    <w:p w14:paraId="6B5C29F7" w14:textId="1899D50F" w:rsidR="00F3452C" w:rsidRPr="00CD11DB" w:rsidRDefault="00F3452C" w:rsidP="00517136">
      <w:pPr>
        <w:rPr>
          <w:rFonts w:cs="Times New Roman"/>
        </w:rPr>
      </w:pPr>
    </w:p>
    <w:p w14:paraId="608F69CD" w14:textId="78DAD701" w:rsidR="009F4447" w:rsidRPr="00CD11DB" w:rsidRDefault="009F4447" w:rsidP="00517136">
      <w:pPr>
        <w:rPr>
          <w:rFonts w:cs="Times New Roman"/>
        </w:rPr>
      </w:pPr>
    </w:p>
    <w:p w14:paraId="7E773307" w14:textId="77777777" w:rsidR="009F4447" w:rsidRPr="00CD11DB" w:rsidRDefault="009F4447" w:rsidP="00517136">
      <w:pPr>
        <w:rPr>
          <w:rFonts w:cs="Times New Roman"/>
        </w:rPr>
      </w:pPr>
    </w:p>
    <w:p w14:paraId="49C2C664" w14:textId="77777777" w:rsidR="00985C3F" w:rsidRPr="00CD11DB" w:rsidRDefault="00F063CB" w:rsidP="00985C3F">
      <w:pPr>
        <w:pStyle w:val="ListParagraph"/>
        <w:numPr>
          <w:ilvl w:val="0"/>
          <w:numId w:val="3"/>
        </w:numPr>
        <w:spacing w:line="480" w:lineRule="auto"/>
        <w:rPr>
          <w:rFonts w:cs="Times New Roman"/>
        </w:rPr>
      </w:pPr>
      <w:r w:rsidRPr="00CD11DB">
        <w:rPr>
          <w:rFonts w:cs="Times New Roman"/>
        </w:rPr>
        <w:t xml:space="preserve">Nature of the fill </w:t>
      </w:r>
      <w:r w:rsidR="00F3452C" w:rsidRPr="00CD11DB">
        <w:rPr>
          <w:rFonts w:cs="Times New Roman"/>
        </w:rPr>
        <w:t>material: _</w:t>
      </w:r>
      <w:r w:rsidRPr="00CD11DB">
        <w:rPr>
          <w:rFonts w:cs="Times New Roman"/>
        </w:rPr>
        <w:t>________________________</w:t>
      </w:r>
      <w:r w:rsidR="00F3452C" w:rsidRPr="00CD11DB">
        <w:rPr>
          <w:rFonts w:cs="Times New Roman"/>
        </w:rPr>
        <w:t>_____</w:t>
      </w:r>
      <w:r w:rsidR="00985C3F" w:rsidRPr="00CD11DB">
        <w:rPr>
          <w:rFonts w:cs="Times New Roman"/>
        </w:rPr>
        <w:t>____________________</w:t>
      </w:r>
    </w:p>
    <w:p w14:paraId="5041C644" w14:textId="77777777" w:rsidR="00F063CB" w:rsidRPr="00CD11DB" w:rsidRDefault="00F063CB" w:rsidP="00985C3F">
      <w:pPr>
        <w:pStyle w:val="ListParagraph"/>
        <w:spacing w:line="480" w:lineRule="auto"/>
        <w:rPr>
          <w:rFonts w:cs="Times New Roman"/>
        </w:rPr>
      </w:pPr>
      <w:r w:rsidRPr="00CD11DB">
        <w:rPr>
          <w:rFonts w:cs="Times New Roman"/>
        </w:rPr>
        <w:t>______________________________________________</w:t>
      </w:r>
      <w:r w:rsidR="00976698" w:rsidRPr="00CD11DB">
        <w:rPr>
          <w:rFonts w:cs="Times New Roman"/>
        </w:rPr>
        <w:t>__________________________</w:t>
      </w:r>
    </w:p>
    <w:p w14:paraId="065FF3AD" w14:textId="77777777" w:rsidR="00F063CB" w:rsidRPr="00CD11DB" w:rsidRDefault="00F063CB" w:rsidP="00976698">
      <w:pPr>
        <w:pStyle w:val="ListParagraph"/>
        <w:numPr>
          <w:ilvl w:val="0"/>
          <w:numId w:val="3"/>
        </w:numPr>
        <w:spacing w:line="480" w:lineRule="auto"/>
        <w:rPr>
          <w:rFonts w:cs="Times New Roman"/>
        </w:rPr>
      </w:pPr>
      <w:r w:rsidRPr="00CD11DB">
        <w:rPr>
          <w:rFonts w:cs="Times New Roman"/>
        </w:rPr>
        <w:t xml:space="preserve">The site of generation of </w:t>
      </w:r>
      <w:r w:rsidR="00F3452C" w:rsidRPr="00CD11DB">
        <w:rPr>
          <w:rFonts w:cs="Times New Roman"/>
        </w:rPr>
        <w:t>removal: _</w:t>
      </w:r>
      <w:r w:rsidRPr="00CD11DB">
        <w:rPr>
          <w:rFonts w:cs="Times New Roman"/>
        </w:rPr>
        <w:t>__________________</w:t>
      </w:r>
      <w:r w:rsidR="00976698" w:rsidRPr="00CD11DB">
        <w:rPr>
          <w:rFonts w:cs="Times New Roman"/>
        </w:rPr>
        <w:t>_________________________</w:t>
      </w:r>
    </w:p>
    <w:p w14:paraId="2A13E693" w14:textId="77777777" w:rsidR="00F063CB" w:rsidRPr="00CD11DB" w:rsidRDefault="00F063CB" w:rsidP="00976698">
      <w:pPr>
        <w:pStyle w:val="ListParagraph"/>
        <w:spacing w:line="480" w:lineRule="auto"/>
        <w:rPr>
          <w:rFonts w:cs="Times New Roman"/>
        </w:rPr>
      </w:pPr>
      <w:r w:rsidRPr="00CD11DB">
        <w:rPr>
          <w:rFonts w:cs="Times New Roman"/>
        </w:rPr>
        <w:t>______________________________________________</w:t>
      </w:r>
      <w:r w:rsidR="00976698" w:rsidRPr="00CD11DB">
        <w:rPr>
          <w:rFonts w:cs="Times New Roman"/>
        </w:rPr>
        <w:t>__________________________</w:t>
      </w:r>
    </w:p>
    <w:p w14:paraId="58816E1E" w14:textId="77777777" w:rsidR="00976698" w:rsidRPr="00CD11DB" w:rsidRDefault="00976698" w:rsidP="00976698">
      <w:pPr>
        <w:pStyle w:val="ListParagraph"/>
        <w:numPr>
          <w:ilvl w:val="0"/>
          <w:numId w:val="3"/>
        </w:numPr>
        <w:spacing w:line="480" w:lineRule="auto"/>
        <w:rPr>
          <w:rFonts w:cs="Times New Roman"/>
        </w:rPr>
      </w:pPr>
      <w:r w:rsidRPr="00CD11DB">
        <w:rPr>
          <w:rFonts w:cs="Times New Roman"/>
        </w:rPr>
        <w:t>The site(s) to be filled (address and parcel number</w:t>
      </w:r>
      <w:r w:rsidR="00F3452C" w:rsidRPr="00CD11DB">
        <w:rPr>
          <w:rFonts w:cs="Times New Roman"/>
        </w:rPr>
        <w:t>): _</w:t>
      </w:r>
      <w:r w:rsidRPr="00CD11DB">
        <w:rPr>
          <w:rFonts w:cs="Times New Roman"/>
        </w:rPr>
        <w:t>_____________________________</w:t>
      </w:r>
    </w:p>
    <w:p w14:paraId="786A5122" w14:textId="77777777" w:rsidR="00976698" w:rsidRPr="00CD11DB" w:rsidRDefault="00976698" w:rsidP="00976698">
      <w:pPr>
        <w:pStyle w:val="ListParagraph"/>
        <w:spacing w:line="480" w:lineRule="auto"/>
        <w:rPr>
          <w:rFonts w:cs="Times New Roman"/>
        </w:rPr>
      </w:pPr>
      <w:r w:rsidRPr="00CD11DB">
        <w:rPr>
          <w:rFonts w:cs="Times New Roman"/>
        </w:rPr>
        <w:t>________________________________________________________________________</w:t>
      </w:r>
    </w:p>
    <w:p w14:paraId="21B77632" w14:textId="77777777" w:rsidR="00976698" w:rsidRPr="00CD11DB" w:rsidRDefault="00976698" w:rsidP="00976698">
      <w:pPr>
        <w:pStyle w:val="ListParagraph"/>
        <w:numPr>
          <w:ilvl w:val="0"/>
          <w:numId w:val="3"/>
        </w:numPr>
        <w:spacing w:line="480" w:lineRule="auto"/>
        <w:rPr>
          <w:rFonts w:cs="Times New Roman"/>
        </w:rPr>
      </w:pPr>
      <w:r w:rsidRPr="00CD11DB">
        <w:rPr>
          <w:rFonts w:cs="Times New Roman"/>
        </w:rPr>
        <w:t xml:space="preserve">When filling will begin and </w:t>
      </w:r>
      <w:r w:rsidR="00F3452C" w:rsidRPr="00CD11DB">
        <w:rPr>
          <w:rFonts w:cs="Times New Roman"/>
        </w:rPr>
        <w:t>end: _</w:t>
      </w:r>
      <w:r w:rsidRPr="00CD11DB">
        <w:rPr>
          <w:rFonts w:cs="Times New Roman"/>
        </w:rPr>
        <w:t>____________________________________________</w:t>
      </w:r>
    </w:p>
    <w:p w14:paraId="163E24EC" w14:textId="77777777" w:rsidR="00976698" w:rsidRPr="00CD11DB" w:rsidRDefault="00976698" w:rsidP="00976698">
      <w:pPr>
        <w:pStyle w:val="ListParagraph"/>
        <w:spacing w:line="480" w:lineRule="auto"/>
        <w:rPr>
          <w:rFonts w:cs="Times New Roman"/>
        </w:rPr>
      </w:pPr>
      <w:r w:rsidRPr="00CD11DB">
        <w:rPr>
          <w:rFonts w:cs="Times New Roman"/>
        </w:rPr>
        <w:t>________________________________________________________________________</w:t>
      </w:r>
    </w:p>
    <w:p w14:paraId="691B3385" w14:textId="77777777" w:rsidR="00976698" w:rsidRPr="00CD11DB" w:rsidRDefault="00976698" w:rsidP="00F3452C">
      <w:pPr>
        <w:pStyle w:val="ListParagraph"/>
        <w:numPr>
          <w:ilvl w:val="0"/>
          <w:numId w:val="3"/>
        </w:numPr>
        <w:spacing w:line="480" w:lineRule="auto"/>
        <w:rPr>
          <w:rFonts w:cs="Times New Roman"/>
        </w:rPr>
      </w:pPr>
      <w:r w:rsidRPr="00CD11DB">
        <w:rPr>
          <w:rFonts w:cs="Times New Roman"/>
        </w:rPr>
        <w:t xml:space="preserve">Name, mailing address, and telephone number of person responsible for </w:t>
      </w:r>
      <w:r w:rsidR="00F3452C" w:rsidRPr="00CD11DB">
        <w:rPr>
          <w:rFonts w:cs="Times New Roman"/>
        </w:rPr>
        <w:t>fill: __________</w:t>
      </w:r>
    </w:p>
    <w:p w14:paraId="53946196" w14:textId="77777777" w:rsidR="00F3452C" w:rsidRPr="00CD11DB" w:rsidRDefault="00F3452C" w:rsidP="00F3452C">
      <w:pPr>
        <w:pStyle w:val="ListParagraph"/>
        <w:spacing w:line="480" w:lineRule="auto"/>
        <w:rPr>
          <w:rFonts w:cs="Times New Roman"/>
        </w:rPr>
      </w:pPr>
      <w:r w:rsidRPr="00CD11DB">
        <w:rPr>
          <w:rFonts w:cs="Times New Roman"/>
        </w:rPr>
        <w:t>________________________________________________________________________</w:t>
      </w:r>
    </w:p>
    <w:p w14:paraId="7E70A363" w14:textId="77777777" w:rsidR="00976698" w:rsidRPr="00CD11DB" w:rsidRDefault="00976698" w:rsidP="00F3452C">
      <w:pPr>
        <w:pStyle w:val="ListParagraph"/>
        <w:numPr>
          <w:ilvl w:val="0"/>
          <w:numId w:val="3"/>
        </w:numPr>
        <w:spacing w:line="480" w:lineRule="auto"/>
        <w:rPr>
          <w:rFonts w:cs="Times New Roman"/>
        </w:rPr>
      </w:pPr>
      <w:r w:rsidRPr="00CD11DB">
        <w:rPr>
          <w:rFonts w:cs="Times New Roman"/>
        </w:rPr>
        <w:t xml:space="preserve">Name, mailing address, and telephone number of property </w:t>
      </w:r>
      <w:r w:rsidR="00F3452C" w:rsidRPr="00CD11DB">
        <w:rPr>
          <w:rFonts w:cs="Times New Roman"/>
        </w:rPr>
        <w:t>owner: _</w:t>
      </w:r>
      <w:r w:rsidRPr="00CD11DB">
        <w:rPr>
          <w:rFonts w:cs="Times New Roman"/>
        </w:rPr>
        <w:t>____________</w:t>
      </w:r>
      <w:r w:rsidR="00F3452C" w:rsidRPr="00CD11DB">
        <w:rPr>
          <w:rFonts w:cs="Times New Roman"/>
        </w:rPr>
        <w:t>_____</w:t>
      </w:r>
    </w:p>
    <w:p w14:paraId="4238FC62" w14:textId="77777777" w:rsidR="00F3452C" w:rsidRPr="00CD11DB" w:rsidRDefault="00F3452C" w:rsidP="00F3452C">
      <w:pPr>
        <w:pStyle w:val="ListParagraph"/>
        <w:spacing w:line="480" w:lineRule="auto"/>
        <w:rPr>
          <w:rFonts w:cs="Times New Roman"/>
        </w:rPr>
      </w:pPr>
      <w:r w:rsidRPr="00CD11DB">
        <w:rPr>
          <w:rFonts w:cs="Times New Roman"/>
        </w:rPr>
        <w:t>________________________________________________________________________</w:t>
      </w:r>
    </w:p>
    <w:p w14:paraId="1F371957" w14:textId="77777777" w:rsidR="00976698" w:rsidRPr="00CD11DB" w:rsidRDefault="00976698" w:rsidP="00976698">
      <w:pPr>
        <w:rPr>
          <w:rFonts w:cs="Times New Roman"/>
        </w:rPr>
      </w:pPr>
    </w:p>
    <w:p w14:paraId="1FD3DB00" w14:textId="77777777" w:rsidR="00976698" w:rsidRPr="00CD11DB" w:rsidRDefault="00976698" w:rsidP="00976698">
      <w:pPr>
        <w:ind w:left="360"/>
        <w:rPr>
          <w:rFonts w:cs="Times New Roman"/>
          <w:b/>
          <w:i/>
        </w:rPr>
      </w:pPr>
      <w:r w:rsidRPr="00CD11DB">
        <w:rPr>
          <w:rFonts w:cs="Times New Roman"/>
          <w:b/>
          <w:i/>
        </w:rPr>
        <w:t>I verify that all submitted information is correct and complete.</w:t>
      </w:r>
    </w:p>
    <w:p w14:paraId="1EA4395A" w14:textId="77777777" w:rsidR="00976698" w:rsidRPr="00CD11DB" w:rsidRDefault="00976698" w:rsidP="00976698">
      <w:pPr>
        <w:pBdr>
          <w:bottom w:val="single" w:sz="12" w:space="1" w:color="auto"/>
        </w:pBdr>
        <w:ind w:left="360"/>
        <w:rPr>
          <w:rFonts w:cs="Times New Roman"/>
        </w:rPr>
      </w:pPr>
    </w:p>
    <w:p w14:paraId="1D390624" w14:textId="77777777" w:rsidR="00976698" w:rsidRPr="00CD11DB" w:rsidRDefault="00976698" w:rsidP="00976698">
      <w:pPr>
        <w:ind w:left="360"/>
        <w:rPr>
          <w:rFonts w:cs="Times New Roman"/>
        </w:rPr>
      </w:pPr>
      <w:r w:rsidRPr="00CD11DB">
        <w:rPr>
          <w:rFonts w:cs="Times New Roman"/>
        </w:rPr>
        <w:t>Property Owner (Print Name)</w:t>
      </w:r>
      <w:r w:rsidRPr="00CD11DB">
        <w:rPr>
          <w:rFonts w:cs="Times New Roman"/>
        </w:rPr>
        <w:tab/>
      </w:r>
      <w:r w:rsidRPr="00CD11DB">
        <w:rPr>
          <w:rFonts w:cs="Times New Roman"/>
        </w:rPr>
        <w:tab/>
      </w:r>
      <w:r w:rsidRPr="00CD11DB">
        <w:rPr>
          <w:rFonts w:cs="Times New Roman"/>
        </w:rPr>
        <w:tab/>
        <w:t>Signature</w:t>
      </w:r>
      <w:r w:rsidRPr="00CD11DB">
        <w:rPr>
          <w:rFonts w:cs="Times New Roman"/>
        </w:rPr>
        <w:tab/>
      </w:r>
      <w:r w:rsidRPr="00CD11DB">
        <w:rPr>
          <w:rFonts w:cs="Times New Roman"/>
        </w:rPr>
        <w:tab/>
      </w:r>
      <w:r w:rsidRPr="00CD11DB">
        <w:rPr>
          <w:rFonts w:cs="Times New Roman"/>
        </w:rPr>
        <w:tab/>
      </w:r>
      <w:r w:rsidRPr="00CD11DB">
        <w:rPr>
          <w:rFonts w:cs="Times New Roman"/>
        </w:rPr>
        <w:tab/>
        <w:t>Date</w:t>
      </w:r>
    </w:p>
    <w:sectPr w:rsidR="00976698" w:rsidRPr="00CD11DB" w:rsidSect="00403D52">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8394" w14:textId="77777777" w:rsidR="00445F8F" w:rsidRDefault="00445F8F" w:rsidP="00445F8F">
      <w:pPr>
        <w:spacing w:after="0" w:line="240" w:lineRule="auto"/>
      </w:pPr>
      <w:r>
        <w:separator/>
      </w:r>
    </w:p>
  </w:endnote>
  <w:endnote w:type="continuationSeparator" w:id="0">
    <w:p w14:paraId="5F2E4AAA" w14:textId="77777777" w:rsidR="00445F8F" w:rsidRDefault="00445F8F" w:rsidP="0044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FDD1" w14:textId="77777777" w:rsidR="00125ACF" w:rsidRDefault="00125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D11DB" w14:paraId="3066A057" w14:textId="77777777">
      <w:trPr>
        <w:trHeight w:hRule="exact" w:val="115"/>
        <w:jc w:val="center"/>
      </w:trPr>
      <w:tc>
        <w:tcPr>
          <w:tcW w:w="4686" w:type="dxa"/>
          <w:shd w:val="clear" w:color="auto" w:fill="4472C4" w:themeFill="accent1"/>
          <w:tcMar>
            <w:top w:w="0" w:type="dxa"/>
            <w:bottom w:w="0" w:type="dxa"/>
          </w:tcMar>
        </w:tcPr>
        <w:p w14:paraId="0059FB54" w14:textId="77777777" w:rsidR="00CD11DB" w:rsidRDefault="00CD11D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70B87D4" w14:textId="77777777" w:rsidR="00CD11DB" w:rsidRDefault="00CD11DB">
          <w:pPr>
            <w:pStyle w:val="Header"/>
            <w:tabs>
              <w:tab w:val="clear" w:pos="4680"/>
              <w:tab w:val="clear" w:pos="9360"/>
            </w:tabs>
            <w:jc w:val="right"/>
            <w:rPr>
              <w:caps/>
              <w:sz w:val="18"/>
            </w:rPr>
          </w:pPr>
        </w:p>
      </w:tc>
    </w:tr>
    <w:tr w:rsidR="00CD11DB" w14:paraId="36C563B4" w14:textId="77777777">
      <w:trPr>
        <w:jc w:val="center"/>
      </w:trPr>
      <w:sdt>
        <w:sdtPr>
          <w:rPr>
            <w:caps/>
            <w:color w:val="808080" w:themeColor="background1" w:themeShade="80"/>
            <w:sz w:val="18"/>
            <w:szCs w:val="18"/>
          </w:rPr>
          <w:alias w:val="Author"/>
          <w:tag w:val=""/>
          <w:id w:val="1534151868"/>
          <w:placeholder>
            <w:docPart w:val="0D8A07D09B4E4A74BB37E6AC8CAE9B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C220705" w14:textId="0E4D628A" w:rsidR="00CD11DB" w:rsidRDefault="00CD11D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Revised </w:t>
              </w:r>
              <w:r w:rsidR="00125ACF">
                <w:rPr>
                  <w:caps/>
                  <w:color w:val="808080" w:themeColor="background1" w:themeShade="80"/>
                  <w:sz w:val="18"/>
                  <w:szCs w:val="18"/>
                </w:rPr>
                <w:t>May 2023</w:t>
              </w:r>
            </w:p>
          </w:tc>
        </w:sdtContent>
      </w:sdt>
      <w:tc>
        <w:tcPr>
          <w:tcW w:w="4674" w:type="dxa"/>
          <w:shd w:val="clear" w:color="auto" w:fill="auto"/>
          <w:vAlign w:val="center"/>
        </w:tcPr>
        <w:p w14:paraId="70743FED" w14:textId="77777777" w:rsidR="00CD11DB" w:rsidRDefault="00CD11D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9D1BC32" w14:textId="77777777" w:rsidR="00445F8F" w:rsidRDefault="00445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8773" w14:textId="77777777" w:rsidR="00125ACF" w:rsidRDefault="0012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6DA7" w14:textId="77777777" w:rsidR="00445F8F" w:rsidRDefault="00445F8F" w:rsidP="00445F8F">
      <w:pPr>
        <w:spacing w:after="0" w:line="240" w:lineRule="auto"/>
      </w:pPr>
      <w:r>
        <w:separator/>
      </w:r>
    </w:p>
  </w:footnote>
  <w:footnote w:type="continuationSeparator" w:id="0">
    <w:p w14:paraId="618B2E12" w14:textId="77777777" w:rsidR="00445F8F" w:rsidRDefault="00445F8F" w:rsidP="0044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F2C4" w14:textId="77777777" w:rsidR="00125ACF" w:rsidRDefault="00125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60DC" w14:textId="3B363B77" w:rsidR="009F4447" w:rsidRDefault="009F4447">
    <w:pPr>
      <w:pStyle w:val="Header"/>
    </w:pPr>
    <w:r>
      <w:rPr>
        <w:noProof/>
      </w:rPr>
      <w:drawing>
        <wp:inline distT="0" distB="0" distL="0" distR="0" wp14:anchorId="00E473E0" wp14:editId="2CE07D5E">
          <wp:extent cx="594423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41375"/>
                  </a:xfrm>
                  <a:prstGeom prst="rect">
                    <a:avLst/>
                  </a:prstGeom>
                  <a:noFill/>
                </pic:spPr>
              </pic:pic>
            </a:graphicData>
          </a:graphic>
        </wp:inline>
      </w:drawing>
    </w:r>
  </w:p>
  <w:p w14:paraId="79511E64" w14:textId="77777777" w:rsidR="009F4447" w:rsidRDefault="009F4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C6B9" w14:textId="77777777" w:rsidR="00125ACF" w:rsidRDefault="00125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D4F"/>
    <w:multiLevelType w:val="hybridMultilevel"/>
    <w:tmpl w:val="6F2AFC6C"/>
    <w:lvl w:ilvl="0" w:tplc="7414A25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0B7E30"/>
    <w:multiLevelType w:val="hybridMultilevel"/>
    <w:tmpl w:val="7CAE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D4983"/>
    <w:multiLevelType w:val="hybridMultilevel"/>
    <w:tmpl w:val="BB0E9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360774">
    <w:abstractNumId w:val="2"/>
  </w:num>
  <w:num w:numId="2" w16cid:durableId="2000040254">
    <w:abstractNumId w:val="0"/>
  </w:num>
  <w:num w:numId="3" w16cid:durableId="62882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B9"/>
    <w:rsid w:val="00125ACF"/>
    <w:rsid w:val="00337AC1"/>
    <w:rsid w:val="00403D52"/>
    <w:rsid w:val="00424741"/>
    <w:rsid w:val="00445F8F"/>
    <w:rsid w:val="00517136"/>
    <w:rsid w:val="00532CB9"/>
    <w:rsid w:val="00976698"/>
    <w:rsid w:val="00985C3F"/>
    <w:rsid w:val="009F4447"/>
    <w:rsid w:val="009F63B8"/>
    <w:rsid w:val="00A31051"/>
    <w:rsid w:val="00CD11DB"/>
    <w:rsid w:val="00F063CB"/>
    <w:rsid w:val="00F3452C"/>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DAEC2"/>
  <w15:chartTrackingRefBased/>
  <w15:docId w15:val="{D04452E3-A234-4748-92DF-7D92728C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CB9"/>
    <w:pPr>
      <w:ind w:left="720"/>
      <w:contextualSpacing/>
    </w:pPr>
  </w:style>
  <w:style w:type="paragraph" w:styleId="BalloonText">
    <w:name w:val="Balloon Text"/>
    <w:basedOn w:val="Normal"/>
    <w:link w:val="BalloonTextChar"/>
    <w:uiPriority w:val="99"/>
    <w:semiHidden/>
    <w:unhideWhenUsed/>
    <w:rsid w:val="00F34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52C"/>
    <w:rPr>
      <w:rFonts w:ascii="Segoe UI" w:hAnsi="Segoe UI" w:cs="Segoe UI"/>
      <w:sz w:val="18"/>
      <w:szCs w:val="18"/>
    </w:rPr>
  </w:style>
  <w:style w:type="paragraph" w:styleId="Header">
    <w:name w:val="header"/>
    <w:basedOn w:val="Normal"/>
    <w:link w:val="HeaderChar"/>
    <w:uiPriority w:val="99"/>
    <w:unhideWhenUsed/>
    <w:rsid w:val="00445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8F"/>
  </w:style>
  <w:style w:type="paragraph" w:styleId="Footer">
    <w:name w:val="footer"/>
    <w:basedOn w:val="Normal"/>
    <w:link w:val="FooterChar"/>
    <w:uiPriority w:val="99"/>
    <w:unhideWhenUsed/>
    <w:rsid w:val="00445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A07D09B4E4A74BB37E6AC8CAE9B0C"/>
        <w:category>
          <w:name w:val="General"/>
          <w:gallery w:val="placeholder"/>
        </w:category>
        <w:types>
          <w:type w:val="bbPlcHdr"/>
        </w:types>
        <w:behaviors>
          <w:behavior w:val="content"/>
        </w:behaviors>
        <w:guid w:val="{2509578D-33AE-4F8D-8F0F-B16BA522B999}"/>
      </w:docPartPr>
      <w:docPartBody>
        <w:p w:rsidR="004C579B" w:rsidRDefault="00D229F2" w:rsidP="00D229F2">
          <w:pPr>
            <w:pStyle w:val="0D8A07D09B4E4A74BB37E6AC8CAE9B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F2"/>
    <w:rsid w:val="004C579B"/>
    <w:rsid w:val="00D2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9F2"/>
    <w:rPr>
      <w:color w:val="808080"/>
    </w:rPr>
  </w:style>
  <w:style w:type="paragraph" w:customStyle="1" w:styleId="0D8A07D09B4E4A74BB37E6AC8CAE9B0C">
    <w:name w:val="0D8A07D09B4E4A74BB37E6AC8CAE9B0C"/>
    <w:rsid w:val="00D22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May 2023</dc:creator>
  <cp:keywords/>
  <dc:description/>
  <cp:lastModifiedBy>ABBY ROSS</cp:lastModifiedBy>
  <cp:revision>18</cp:revision>
  <cp:lastPrinted>2017-09-25T18:52:00Z</cp:lastPrinted>
  <dcterms:created xsi:type="dcterms:W3CDTF">2017-09-13T12:39:00Z</dcterms:created>
  <dcterms:modified xsi:type="dcterms:W3CDTF">2023-05-09T16:26:00Z</dcterms:modified>
</cp:coreProperties>
</file>